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C059" w:hAnsi="C059"/>
        </w:rPr>
      </w:pPr>
      <w:r>
        <w:rPr>
          <w:rFonts w:ascii="C059" w:hAnsi="C059"/>
          <w:b/>
          <w:sz w:val="24"/>
          <w:szCs w:val="24"/>
        </w:rPr>
        <w:t>Resolution  2</w:t>
      </w:r>
    </w:p>
    <w:p>
      <w:pPr>
        <w:pStyle w:val="NoSpacing"/>
        <w:jc w:val="center"/>
        <w:rPr>
          <w:rFonts w:ascii="C059" w:hAnsi="C059"/>
        </w:rPr>
      </w:pPr>
      <w:r>
        <w:rPr>
          <w:rFonts w:ascii="C059" w:hAnsi="C059"/>
          <w:b/>
          <w:sz w:val="24"/>
          <w:szCs w:val="24"/>
        </w:rPr>
        <w:t>RESOLUTIONS OF THE ARCHULETA COUNTY REPUBLICAN PARTY</w:t>
      </w:r>
    </w:p>
    <w:p>
      <w:pPr>
        <w:pStyle w:val="NoSpacing"/>
        <w:jc w:val="center"/>
        <w:rPr>
          <w:rFonts w:ascii="C059" w:hAnsi="C059"/>
          <w:b/>
          <w:b/>
          <w:sz w:val="24"/>
          <w:szCs w:val="24"/>
        </w:rPr>
      </w:pPr>
      <w:r>
        <w:rPr>
          <w:rFonts w:ascii="C059" w:hAnsi="C059"/>
          <w:b/>
          <w:sz w:val="24"/>
          <w:szCs w:val="24"/>
        </w:rPr>
      </w:r>
    </w:p>
    <w:p>
      <w:pPr>
        <w:pStyle w:val="Body"/>
        <w:spacing w:lineRule="auto" w:line="360"/>
        <w:rPr>
          <w:b/>
          <w:b/>
          <w:bCs/>
        </w:rPr>
      </w:pPr>
      <w:r>
        <w:rPr>
          <w:rFonts w:ascii="C059" w:hAnsi="C059"/>
          <w:b/>
          <w:bCs/>
          <w:sz w:val="28"/>
          <w:szCs w:val="28"/>
        </w:rPr>
        <w:t xml:space="preserve">ELECTION PROCESS:  </w:t>
      </w:r>
      <w:r>
        <w:rPr>
          <w:rFonts w:ascii="C059" w:hAnsi="C059"/>
          <w:b/>
          <w:bCs/>
          <w:sz w:val="24"/>
          <w:szCs w:val="24"/>
        </w:rPr>
        <w:t xml:space="preserve">MINIMIZING MAIL-IN BALLOTS, USE OF PAPER BALLOTS EXCLUSIVELY, PROOF OF CITIZENSHIP FOR VOTER REGISTRATION, PHOTO IDENTIFICATION REQUIRED FOR VOTING, BALLOT HARVESTING PROHIBITED, VOTING ROLLS PURGED </w:t>
      </w:r>
    </w:p>
    <w:p>
      <w:pPr>
        <w:pStyle w:val="Body"/>
        <w:rPr>
          <w:rFonts w:ascii="C059" w:hAnsi="C059"/>
        </w:rPr>
      </w:pPr>
      <w:r>
        <w:rPr>
          <w:rFonts w:ascii="C059" w:hAnsi="C059"/>
          <w:b/>
          <w:bCs/>
          <w:lang w:val="de-DE"/>
        </w:rPr>
        <w:t xml:space="preserve">WHEREAS, </w:t>
      </w:r>
      <w:r>
        <w:rPr>
          <w:rFonts w:ascii="C059" w:hAnsi="C059"/>
          <w:b w:val="false"/>
          <w:bCs w:val="false"/>
          <w:lang w:val="de-DE"/>
        </w:rPr>
        <w:t>The mission of the Republican Party is to act as the party of liberty, the party of equality, the party of opportunity for all, the party of favoritism for none and to encourage and allow the broadest possible participation of all voters in Republican Party activities at all levels and to ensure that the Republican Party is</w:t>
      </w:r>
    </w:p>
    <w:p>
      <w:pPr>
        <w:pStyle w:val="Body"/>
        <w:rPr>
          <w:b w:val="false"/>
          <w:b w:val="false"/>
          <w:bCs w:val="false"/>
        </w:rPr>
      </w:pPr>
      <w:r>
        <w:rPr>
          <w:rFonts w:ascii="C059" w:hAnsi="C059"/>
          <w:b w:val="false"/>
          <w:bCs w:val="false"/>
          <w:lang w:val="de-DE"/>
        </w:rPr>
        <w:t xml:space="preserve">open and accessible to all American </w:t>
      </w:r>
      <w:r>
        <w:rPr>
          <w:rFonts w:ascii="C059" w:hAnsi="C059"/>
          <w:b w:val="false"/>
          <w:bCs w:val="false"/>
          <w:lang w:val="de-DE"/>
        </w:rPr>
        <w:t>Citizens</w:t>
      </w:r>
      <w:r>
        <w:rPr>
          <w:rFonts w:ascii="C059" w:hAnsi="C059"/>
          <w:b w:val="false"/>
          <w:bCs w:val="false"/>
          <w:lang w:val="de-DE"/>
        </w:rPr>
        <w:t>;</w:t>
      </w:r>
    </w:p>
    <w:p>
      <w:pPr>
        <w:pStyle w:val="Body"/>
        <w:rPr>
          <w:rFonts w:ascii="C059" w:hAnsi="C059"/>
        </w:rPr>
      </w:pPr>
      <w:r>
        <w:rPr>
          <w:rFonts w:eastAsia="Calibri" w:cs="Calibri" w:ascii="C059" w:hAnsi="C059"/>
          <w:b/>
          <w:bCs/>
          <w:lang w:val="de-DE"/>
        </w:rPr>
        <w:t xml:space="preserve">WHEREAS, </w:t>
      </w:r>
      <w:r>
        <w:rPr>
          <w:rFonts w:eastAsia="Calibri" w:cs="Calibri" w:ascii="C059" w:hAnsi="C059"/>
          <w:b w:val="false"/>
          <w:bCs w:val="false"/>
          <w:lang w:val="de-DE"/>
        </w:rPr>
        <w:t>America has operated on a well-understood and relatively uniform election system that has been implemented over two hundred years to support our constitutional republic;</w:t>
      </w:r>
    </w:p>
    <w:p>
      <w:pPr>
        <w:pStyle w:val="Body"/>
        <w:rPr>
          <w:rFonts w:ascii="C059" w:hAnsi="C059"/>
        </w:rPr>
      </w:pPr>
      <w:r>
        <w:rPr>
          <w:rFonts w:ascii="C059" w:hAnsi="C059"/>
          <w:b/>
          <w:bCs/>
          <w:lang w:val="de-DE"/>
        </w:rPr>
        <w:t xml:space="preserve">WHEREAS </w:t>
      </w:r>
      <w:r>
        <w:rPr>
          <w:rFonts w:ascii="C059" w:hAnsi="C059"/>
        </w:rPr>
        <w:t xml:space="preserve">the wide distribution of mail-in ballots is conducive to the undesirable practices of ballot harvesting and tardy delivery to voting authorities, </w:t>
      </w:r>
    </w:p>
    <w:p>
      <w:pPr>
        <w:pStyle w:val="Body"/>
        <w:rPr>
          <w:rFonts w:ascii="C059" w:hAnsi="C059"/>
        </w:rPr>
      </w:pPr>
      <w:r>
        <w:rPr>
          <w:rFonts w:ascii="C059" w:hAnsi="C059"/>
          <w:b/>
          <w:bCs/>
          <w:lang w:val="de-DE"/>
        </w:rPr>
        <w:t xml:space="preserve">WHEREAS </w:t>
      </w:r>
      <w:r>
        <w:rPr>
          <w:rFonts w:ascii="C059" w:hAnsi="C059"/>
        </w:rPr>
        <w:t xml:space="preserve">it has been demonstrated that various voting machines can be altered to yield summary results which differ from the actual votes cast, </w:t>
      </w:r>
    </w:p>
    <w:p>
      <w:pPr>
        <w:pStyle w:val="Body"/>
        <w:rPr>
          <w:rFonts w:ascii="C059" w:hAnsi="C059"/>
        </w:rPr>
      </w:pPr>
      <w:r>
        <w:rPr>
          <w:rFonts w:ascii="C059" w:hAnsi="C059"/>
          <w:b/>
          <w:bCs/>
          <w:lang w:val="de-DE"/>
        </w:rPr>
        <w:t xml:space="preserve">WHEREAS </w:t>
      </w:r>
      <w:r>
        <w:rPr>
          <w:rFonts w:ascii="C059" w:hAnsi="C059"/>
        </w:rPr>
        <w:t xml:space="preserve">honest elections by duly registered voters are central to lawful, constitutional governance, </w:t>
      </w:r>
    </w:p>
    <w:p>
      <w:pPr>
        <w:pStyle w:val="Body"/>
        <w:rPr>
          <w:rFonts w:ascii="C059" w:hAnsi="C059"/>
        </w:rPr>
      </w:pPr>
      <w:r>
        <w:rPr>
          <w:rFonts w:ascii="C059" w:hAnsi="C059"/>
          <w:b/>
          <w:bCs/>
          <w:lang w:val="de-DE"/>
        </w:rPr>
        <w:t>WHEREAS</w:t>
      </w:r>
      <w:r>
        <w:rPr>
          <w:rFonts w:ascii="C059" w:hAnsi="C059"/>
        </w:rPr>
        <w:t xml:space="preserve"> the practice of ballot harvesting is conducive to fraudulent voting, coercion of voters, and unwanted interference in voters’ decision making,</w:t>
      </w:r>
    </w:p>
    <w:p>
      <w:pPr>
        <w:pStyle w:val="Body"/>
        <w:rPr>
          <w:rFonts w:ascii="C059" w:hAnsi="C059"/>
        </w:rPr>
      </w:pPr>
      <w:r>
        <w:rPr>
          <w:rFonts w:ascii="C059" w:hAnsi="C059"/>
          <w:b/>
          <w:bCs/>
          <w:lang w:val="de-DE"/>
        </w:rPr>
        <w:t>WHEREAS</w:t>
      </w:r>
      <w:r>
        <w:rPr>
          <w:rFonts w:ascii="C059" w:hAnsi="C059"/>
        </w:rPr>
        <w:t xml:space="preserve"> numerous instances have been documented showing ballots fraudulently cast by deceased individuals and those who have moved away, thereby tainting the accuracy of the vote,</w:t>
      </w:r>
    </w:p>
    <w:p>
      <w:pPr>
        <w:pStyle w:val="Body"/>
        <w:rPr>
          <w:rFonts w:ascii="C059" w:hAnsi="C059"/>
        </w:rPr>
      </w:pPr>
      <w:r>
        <w:rPr>
          <w:rFonts w:eastAsia="Calibri" w:cs="Calibri" w:ascii="C059" w:hAnsi="C059"/>
          <w:b/>
          <w:bCs/>
        </w:rPr>
        <w:t>WHEREAS</w:t>
      </w:r>
      <w:r>
        <w:rPr>
          <w:rFonts w:eastAsia="Calibri" w:cs="Calibri" w:ascii="C059" w:hAnsi="C059"/>
        </w:rPr>
        <w:t>, The political parties in America have created the world’s largest representative forums for debate amongst thousands of factions of American citizens all across the nation;</w:t>
      </w:r>
    </w:p>
    <w:p>
      <w:pPr>
        <w:pStyle w:val="Body"/>
        <w:rPr>
          <w:rFonts w:ascii="C059" w:hAnsi="C059"/>
        </w:rPr>
      </w:pPr>
      <w:r>
        <w:rPr>
          <w:rFonts w:eastAsia="Calibri" w:cs="Calibri" w:ascii="C059" w:hAnsi="C059"/>
          <w:b/>
          <w:bCs/>
        </w:rPr>
        <w:t>WHEREAS</w:t>
      </w:r>
      <w:r>
        <w:rPr>
          <w:rFonts w:eastAsia="Calibri" w:cs="Calibri" w:ascii="C059" w:hAnsi="C059"/>
        </w:rPr>
        <w:t>, Traditional American primary and general elections ensure that voters who support one candidate, not a plurality of candidates, are heard clearly while ranked choice voting schemes open elections to ‘ballot exhaustion’ or the disenfranchisement of voters who choose not to support multiple candidates who do not clearly represent their values;</w:t>
      </w:r>
    </w:p>
    <w:p>
      <w:pPr>
        <w:pStyle w:val="Body"/>
        <w:rPr>
          <w:rFonts w:ascii="C059" w:hAnsi="C059"/>
        </w:rPr>
      </w:pPr>
      <w:r>
        <w:rPr>
          <w:rFonts w:ascii="C059" w:hAnsi="C059"/>
          <w:b/>
          <w:bCs/>
        </w:rPr>
        <w:t>WHEREAS</w:t>
      </w:r>
      <w:r>
        <w:rPr>
          <w:rFonts w:ascii="C059" w:hAnsi="C059"/>
        </w:rPr>
        <w:t>, The grassroots activists of the Republican Party have made it abundantly clear that they do not trust new election procedures, outcomes, and further complications of modern systems that sow additional distrust in</w:t>
      </w:r>
    </w:p>
    <w:p>
      <w:pPr>
        <w:pStyle w:val="Body"/>
        <w:rPr>
          <w:rFonts w:ascii="C059" w:hAnsi="C059"/>
        </w:rPr>
      </w:pPr>
      <w:r>
        <w:rPr>
          <w:rFonts w:ascii="C059" w:hAnsi="C059"/>
        </w:rPr>
        <w:t>elections and we need to keep voting simple and secure;</w:t>
      </w:r>
    </w:p>
    <w:p>
      <w:pPr>
        <w:pStyle w:val="Body"/>
        <w:rPr>
          <w:rFonts w:ascii="C059" w:hAnsi="C059"/>
        </w:rPr>
      </w:pPr>
      <w:r>
        <w:rPr>
          <w:rFonts w:ascii="C059" w:hAnsi="C059"/>
          <w:b/>
          <w:bCs/>
        </w:rPr>
        <w:t>WHEREAS</w:t>
      </w:r>
      <w:r>
        <w:rPr>
          <w:rFonts w:ascii="C059" w:hAnsi="C059"/>
        </w:rPr>
        <w:t>, Educating voters on the confusing processes that vary by state has cost taxpayers tens of millions of dollars for educational efforts that have provided ineffective results;</w:t>
      </w:r>
    </w:p>
    <w:p>
      <w:pPr>
        <w:pStyle w:val="Body"/>
        <w:rPr>
          <w:rFonts w:ascii="C059" w:hAnsi="C059"/>
        </w:rPr>
      </w:pPr>
      <w:r>
        <w:rPr>
          <w:rFonts w:ascii="C059" w:hAnsi="C059"/>
          <w:b/>
          <w:bCs/>
        </w:rPr>
        <w:t>WHEREAS</w:t>
      </w:r>
      <w:r>
        <w:rPr>
          <w:rFonts w:ascii="C059" w:hAnsi="C059"/>
        </w:rPr>
        <w:t>, States and communities where ranked choice voting has been tested have consistently decreased voter participation in those communities and in many cases the elections have resulted in more discarded votes than counted votes;</w:t>
      </w:r>
    </w:p>
    <w:p>
      <w:pPr>
        <w:pStyle w:val="NoSpacing"/>
        <w:jc w:val="center"/>
        <w:rPr>
          <w:rFonts w:ascii="C059" w:hAnsi="C059"/>
        </w:rPr>
      </w:pPr>
      <w:r>
        <w:rPr>
          <w:rFonts w:ascii="C059" w:hAnsi="C059"/>
          <w:b/>
          <w:sz w:val="24"/>
          <w:szCs w:val="24"/>
        </w:rPr>
        <w:t>Resolution  2</w:t>
      </w:r>
    </w:p>
    <w:p>
      <w:pPr>
        <w:pStyle w:val="Body"/>
        <w:rPr>
          <w:rFonts w:ascii="C059" w:hAnsi="C059"/>
        </w:rPr>
      </w:pPr>
      <w:r>
        <w:rPr>
          <w:rFonts w:ascii="C059" w:hAnsi="C059"/>
          <w:b/>
          <w:bCs/>
        </w:rPr>
        <w:t>WHEREAS</w:t>
      </w:r>
      <w:r>
        <w:rPr>
          <w:rFonts w:ascii="C059" w:hAnsi="C059"/>
        </w:rPr>
        <w:t>, Ranked choice voting often results in additional tabulation delays resulting in days or weeks of additional counting while depending exclusively on technology without traceable ballots to support determined winners; and</w:t>
      </w:r>
    </w:p>
    <w:p>
      <w:pPr>
        <w:pStyle w:val="Body"/>
        <w:rPr>
          <w:rFonts w:ascii="C059" w:hAnsi="C059"/>
        </w:rPr>
      </w:pPr>
      <w:r>
        <w:rPr>
          <w:rFonts w:ascii="C059" w:hAnsi="C059"/>
          <w:b/>
          <w:bCs/>
        </w:rPr>
        <w:t>WHEREAS</w:t>
      </w:r>
      <w:r>
        <w:rPr>
          <w:rFonts w:ascii="C059" w:hAnsi="C059"/>
        </w:rPr>
        <w:t>, Supporters of ranked choice voting seek to eliminate or disempower party primaries; therefore, be it</w:t>
      </w:r>
    </w:p>
    <w:p>
      <w:pPr>
        <w:pStyle w:val="Body"/>
        <w:rPr>
          <w:rFonts w:ascii="C059" w:hAnsi="C059"/>
        </w:rPr>
      </w:pPr>
      <w:r>
        <w:rPr>
          <w:rFonts w:ascii="C059" w:hAnsi="C059"/>
        </w:rPr>
      </w:r>
    </w:p>
    <w:p>
      <w:pPr>
        <w:pStyle w:val="Body"/>
        <w:rPr>
          <w:rFonts w:ascii="C059" w:hAnsi="C059"/>
        </w:rPr>
      </w:pPr>
      <w:r>
        <w:rPr>
          <w:rFonts w:ascii="C059" w:hAnsi="C059"/>
          <w:b/>
          <w:bCs/>
        </w:rPr>
        <w:t xml:space="preserve">RESOLVED, </w:t>
      </w:r>
      <w:r>
        <w:rPr>
          <w:rFonts w:ascii="C059" w:hAnsi="C059"/>
          <w:b w:val="false"/>
          <w:bCs w:val="false"/>
        </w:rPr>
        <w:t xml:space="preserve">That the </w:t>
      </w:r>
      <w:r>
        <w:rPr>
          <w:rFonts w:ascii="C059" w:hAnsi="C059"/>
          <w:b w:val="false"/>
          <w:bCs w:val="false"/>
        </w:rPr>
        <w:t xml:space="preserve">Archuleta </w:t>
      </w:r>
      <w:r>
        <w:rPr>
          <w:rFonts w:ascii="C059" w:hAnsi="C059"/>
          <w:b w:val="false"/>
          <w:bCs w:val="false"/>
        </w:rPr>
        <w:t>Republican</w:t>
      </w:r>
      <w:r>
        <w:rPr>
          <w:rFonts w:ascii="C059" w:hAnsi="C059"/>
          <w:b w:val="false"/>
          <w:bCs w:val="false"/>
        </w:rPr>
        <w:t>s</w:t>
      </w:r>
      <w:r>
        <w:rPr>
          <w:rFonts w:ascii="C059" w:hAnsi="C059"/>
          <w:b w:val="false"/>
          <w:bCs w:val="false"/>
        </w:rPr>
        <w:t xml:space="preserve"> rejects ranked choice voting and similar schemes that increase election distrust, and voter suppression and disenfranchisement, eliminate the historic political party system, and put elections in the hands of expensive election schemes that cost taxpayers and depend exclusively on confusing technology and unelected bureaucrats to manage it; and</w:t>
      </w:r>
    </w:p>
    <w:p>
      <w:pPr>
        <w:pStyle w:val="Body"/>
        <w:rPr>
          <w:rFonts w:ascii="C059" w:hAnsi="C059"/>
        </w:rPr>
      </w:pPr>
      <w:r>
        <w:rPr>
          <w:rFonts w:ascii="C059" w:hAnsi="C059"/>
          <w:b/>
          <w:bCs/>
          <w:lang w:val="de-DE"/>
        </w:rPr>
        <w:t>BE IT FURTHER RESOLVED</w:t>
      </w:r>
      <w:r>
        <w:rPr>
          <w:rFonts w:ascii="C059" w:hAnsi="C059"/>
          <w:b/>
          <w:bCs/>
        </w:rPr>
        <w:t xml:space="preserve">, </w:t>
      </w:r>
      <w:r>
        <w:rPr>
          <w:rFonts w:ascii="C059" w:hAnsi="C059"/>
          <w:b w:val="false"/>
          <w:bCs w:val="false"/>
        </w:rPr>
        <w:t xml:space="preserve">That the </w:t>
      </w:r>
      <w:r>
        <w:rPr>
          <w:rFonts w:ascii="C059" w:hAnsi="C059"/>
          <w:b w:val="false"/>
          <w:bCs w:val="false"/>
        </w:rPr>
        <w:t xml:space="preserve">Archuleta </w:t>
      </w:r>
      <w:r>
        <w:rPr>
          <w:rFonts w:ascii="C059" w:hAnsi="C059"/>
          <w:b w:val="false"/>
          <w:bCs w:val="false"/>
        </w:rPr>
        <w:t>Republican</w:t>
      </w:r>
      <w:r>
        <w:rPr>
          <w:rFonts w:ascii="C059" w:hAnsi="C059"/>
          <w:b w:val="false"/>
          <w:bCs w:val="false"/>
        </w:rPr>
        <w:t>s</w:t>
      </w:r>
      <w:r>
        <w:rPr>
          <w:rFonts w:ascii="C059" w:hAnsi="C059"/>
          <w:b w:val="false"/>
          <w:bCs w:val="false"/>
        </w:rPr>
        <w:t xml:space="preserve">  calls on Congress, state legislatures, and voters to oppose ranked choice voting in every locality and level of government and return elections to easier systems that have worked for centuries for fair and transparent elections.</w:t>
      </w:r>
    </w:p>
    <w:p>
      <w:pPr>
        <w:pStyle w:val="Body"/>
        <w:rPr>
          <w:rFonts w:ascii="C059" w:hAnsi="C059"/>
        </w:rPr>
      </w:pPr>
      <w:r>
        <w:rPr>
          <w:rFonts w:ascii="C059" w:hAnsi="C059"/>
          <w:b/>
          <w:bCs/>
          <w:lang w:val="de-DE"/>
        </w:rPr>
        <w:t>BE IT FURTHER RESOLVED</w:t>
      </w:r>
      <w:r>
        <w:rPr>
          <w:rFonts w:ascii="C059" w:hAnsi="C059"/>
        </w:rPr>
        <w:t xml:space="preserve"> that the only mail-in ballots that may be authorized and disseminated will be for registered voters</w:t>
      </w:r>
      <w:r>
        <w:rPr>
          <w:rFonts w:ascii="C059" w:hAnsi="C059"/>
          <w:sz w:val="20"/>
          <w:szCs w:val="20"/>
        </w:rPr>
        <w:t xml:space="preserve"> </w:t>
      </w:r>
      <w:r>
        <w:rPr>
          <w:rFonts w:ascii="C059" w:hAnsi="C059"/>
        </w:rPr>
        <w:t xml:space="preserve">suffering from a disability or temporarily absent from the appropriate jurisdiction, who shall individually have requested such mail-in ballot in writing or in person with an approved affidavit.  All other voting must take place in person on election day. </w:t>
      </w:r>
    </w:p>
    <w:p>
      <w:pPr>
        <w:pStyle w:val="Body"/>
        <w:rPr>
          <w:rFonts w:ascii="C059" w:hAnsi="C059"/>
        </w:rPr>
      </w:pPr>
      <w:r>
        <w:rPr>
          <w:rFonts w:ascii="C059" w:hAnsi="C059"/>
          <w:b/>
          <w:bCs/>
          <w:lang w:val="de-DE"/>
        </w:rPr>
        <w:t>BE IT FURTHER RESOLVED</w:t>
      </w:r>
      <w:r>
        <w:rPr>
          <w:rFonts w:ascii="C059" w:hAnsi="C059"/>
        </w:rPr>
        <w:t xml:space="preserve"> that 100% of such mail-in ballots received timely shall be signature-checked by the respective voting authorities, and without exception must be in the immediate possession of such authorities by the closing of the polls. </w:t>
      </w:r>
    </w:p>
    <w:p>
      <w:pPr>
        <w:pStyle w:val="Body"/>
        <w:rPr>
          <w:rFonts w:ascii="C059" w:hAnsi="C059"/>
        </w:rPr>
      </w:pPr>
      <w:r>
        <w:rPr>
          <w:rFonts w:ascii="C059" w:hAnsi="C059"/>
          <w:b/>
          <w:bCs/>
          <w:lang w:val="de-DE"/>
        </w:rPr>
        <w:t>BE IT FURTHER RESOLVED</w:t>
      </w:r>
      <w:r>
        <w:rPr>
          <w:rFonts w:ascii="C059" w:hAnsi="C059"/>
        </w:rPr>
        <w:t xml:space="preserve"> that only paper ballots shall be employed during all elections, to be individually marked by registered voters, and that 100% of such paper ballots received timely shall be sequestered in an organized manner and in a thoroughly secured facility for a period of at least 22 months following each election, for the purposes of examination by all parties in interest, and audits by appropriate voting authorities. </w:t>
      </w:r>
    </w:p>
    <w:p>
      <w:pPr>
        <w:pStyle w:val="Body"/>
        <w:rPr>
          <w:rFonts w:ascii="C059" w:hAnsi="C059"/>
        </w:rPr>
      </w:pPr>
      <w:r>
        <w:rPr>
          <w:rFonts w:ascii="C059" w:hAnsi="C059"/>
          <w:b/>
          <w:bCs/>
          <w:lang w:val="de-DE"/>
        </w:rPr>
        <w:t>BE IT FURTHER RESOLVED</w:t>
      </w:r>
      <w:r>
        <w:rPr>
          <w:rFonts w:ascii="C059" w:hAnsi="C059"/>
        </w:rPr>
        <w:t xml:space="preserve"> that all persons must produce documentary proof of citizenship in order to register to vote, and that a good facsimile of such proof shall be retained by the registering agency and may be reasonably examined by all parties in interest, subject to fair rules and protocols established by the registering agency. No </w:t>
      </w:r>
      <w:r>
        <w:rPr>
          <w:rFonts w:ascii="C059" w:hAnsi="C059"/>
          <w:lang w:val="ar-SA"/>
        </w:rPr>
        <w:t>“</w:t>
      </w:r>
      <w:r>
        <w:rPr>
          <w:rFonts w:ascii="C059" w:hAnsi="C059"/>
          <w:lang w:val="it-IT"/>
        </w:rPr>
        <w:t>automatic</w:t>
      </w:r>
      <w:r>
        <w:rPr>
          <w:rFonts w:ascii="C059" w:hAnsi="C059"/>
        </w:rPr>
        <w:t xml:space="preserve">” registration will be allowed by any governmental agency. </w:t>
      </w:r>
    </w:p>
    <w:p>
      <w:pPr>
        <w:pStyle w:val="Body"/>
        <w:rPr>
          <w:rFonts w:ascii="C059" w:hAnsi="C059"/>
        </w:rPr>
      </w:pPr>
      <w:r>
        <w:rPr>
          <w:rFonts w:ascii="C059" w:hAnsi="C059"/>
          <w:b/>
          <w:bCs/>
          <w:lang w:val="de-DE"/>
        </w:rPr>
        <w:t>BE IT FURTHER RESOLVED</w:t>
      </w:r>
      <w:r>
        <w:rPr>
          <w:rFonts w:ascii="C059" w:hAnsi="C059"/>
        </w:rPr>
        <w:t xml:space="preserve"> that every person voting shall be required to produce a valid photo identification at the time of voting or receiving an absentee ballot, and all such identifications must be verified against current registration rolls prior to a vote taking place.  </w:t>
      </w:r>
    </w:p>
    <w:p>
      <w:pPr>
        <w:pStyle w:val="Body"/>
        <w:rPr>
          <w:rFonts w:ascii="C059" w:hAnsi="C059"/>
        </w:rPr>
      </w:pPr>
      <w:r>
        <w:rPr>
          <w:rFonts w:ascii="C059" w:hAnsi="C059"/>
          <w:b/>
          <w:bCs/>
          <w:lang w:val="de-DE"/>
        </w:rPr>
        <w:t>BE IT FURTHER RESOLVED</w:t>
      </w:r>
      <w:r>
        <w:rPr>
          <w:rFonts w:ascii="C059" w:hAnsi="C059"/>
        </w:rPr>
        <w:t xml:space="preserve"> under penalty of law, no person may convey mail-in ballots to any ballot depository or post office facility other than their own ballot, or an immediate family member, nor may any person have in their possession a marked ballot other than their own, or a sealed ballot from one of their immediate family members. </w:t>
      </w:r>
    </w:p>
    <w:p>
      <w:pPr>
        <w:pStyle w:val="Body"/>
        <w:rPr>
          <w:rFonts w:ascii="C059" w:hAnsi="C059"/>
        </w:rPr>
      </w:pPr>
      <w:r>
        <w:rPr>
          <w:rFonts w:ascii="C059" w:hAnsi="C059"/>
          <w:b/>
          <w:bCs/>
          <w:lang w:val="de-DE"/>
        </w:rPr>
        <w:t>BE IT FURTHER RESOLVED</w:t>
      </w:r>
      <w:r>
        <w:rPr>
          <w:rFonts w:ascii="C059" w:hAnsi="C059"/>
        </w:rPr>
        <w:t xml:space="preserve"> that no person shall solicit to </w:t>
      </w:r>
      <w:r>
        <w:rPr>
          <w:rFonts w:ascii="C059" w:hAnsi="C059"/>
          <w:lang w:val="ar-SA"/>
        </w:rPr>
        <w:t>“</w:t>
      </w:r>
      <w:r>
        <w:rPr>
          <w:rFonts w:ascii="C059" w:hAnsi="C059"/>
        </w:rPr>
        <w:t xml:space="preserve">help” voters outside their immediate family in completing a ballot. </w:t>
      </w:r>
    </w:p>
    <w:p>
      <w:pPr>
        <w:pStyle w:val="NoSpacing"/>
        <w:spacing w:lineRule="auto" w:line="360"/>
        <w:jc w:val="center"/>
        <w:rPr>
          <w:rFonts w:ascii="C059" w:hAnsi="C059"/>
        </w:rPr>
      </w:pPr>
      <w:r>
        <w:rPr>
          <w:rFonts w:ascii="C059" w:hAnsi="C059"/>
          <w:b/>
          <w:sz w:val="24"/>
          <w:szCs w:val="24"/>
        </w:rPr>
        <w:t xml:space="preserve">Resolution  2  </w:t>
      </w:r>
    </w:p>
    <w:p>
      <w:pPr>
        <w:pStyle w:val="Body"/>
        <w:spacing w:lineRule="auto" w:line="360"/>
        <w:rPr>
          <w:rFonts w:ascii="C059" w:hAnsi="C059"/>
        </w:rPr>
      </w:pPr>
      <w:r>
        <w:rPr>
          <w:rFonts w:ascii="C059" w:hAnsi="C059"/>
          <w:b/>
          <w:bCs/>
          <w:sz w:val="24"/>
          <w:szCs w:val="24"/>
        </w:rPr>
        <w:t>BE IT FURTHER RESOLVED</w:t>
      </w:r>
      <w:r>
        <w:rPr>
          <w:rFonts w:ascii="C059" w:hAnsi="C059"/>
          <w:b w:val="false"/>
          <w:bCs w:val="false"/>
          <w:sz w:val="24"/>
          <w:szCs w:val="24"/>
        </w:rPr>
        <w:t xml:space="preserve"> that the Secretary of State, assisted by other lawfully constituted voting agents throughout the state, shall be required to purge the voter rolls at least every two years, not more than six months prior to Congressional elections. </w:t>
      </w:r>
    </w:p>
    <w:p>
      <w:pPr>
        <w:pStyle w:val="NoSpacing"/>
        <w:spacing w:lineRule="auto" w:line="360"/>
        <w:rPr>
          <w:rFonts w:ascii="C059" w:hAnsi="C059"/>
          <w:b/>
          <w:b/>
          <w:sz w:val="24"/>
          <w:szCs w:val="24"/>
        </w:rPr>
      </w:pPr>
      <w:r>
        <w:rPr>
          <w:rFonts w:ascii="C059" w:hAnsi="C059"/>
          <w:b/>
          <w:sz w:val="24"/>
          <w:szCs w:val="24"/>
        </w:rPr>
      </w:r>
    </w:p>
    <w:p>
      <w:pPr>
        <w:pStyle w:val="NoSpacing"/>
        <w:spacing w:lineRule="auto" w:line="360"/>
        <w:rPr>
          <w:rFonts w:ascii="C059" w:hAnsi="C059"/>
          <w:b/>
          <w:b/>
          <w:sz w:val="24"/>
          <w:szCs w:val="24"/>
        </w:rPr>
      </w:pPr>
      <w:r>
        <w:rPr>
          <w:rFonts w:ascii="C059" w:hAnsi="C059"/>
          <w:b/>
          <w:sz w:val="24"/>
          <w:szCs w:val="24"/>
        </w:rPr>
      </w:r>
    </w:p>
    <w:p>
      <w:pPr>
        <w:pStyle w:val="NoSpacing"/>
        <w:spacing w:lineRule="auto" w:line="360"/>
        <w:rPr>
          <w:rFonts w:ascii="C059" w:hAnsi="C059"/>
        </w:rPr>
      </w:pPr>
      <w:r>
        <w:rPr>
          <w:rFonts w:ascii="C059" w:hAnsi="C059"/>
          <w:b/>
          <w:sz w:val="24"/>
          <w:szCs w:val="24"/>
        </w:rPr>
        <w:t>Vote Tally  _________________</w:t>
        <w:tab/>
        <w:tab/>
        <w:tab/>
        <w:t>Sponsor Name:  ______________________</w:t>
        <w:tab/>
        <w:tab/>
        <w:tab/>
        <w:tab/>
        <w:t>ARCHULETA COUNTY</w:t>
      </w:r>
    </w:p>
    <w:p>
      <w:pPr>
        <w:pStyle w:val="NoSpacing"/>
        <w:spacing w:lineRule="auto" w:line="360"/>
        <w:rPr>
          <w:rFonts w:ascii="C059" w:hAnsi="C059"/>
        </w:rPr>
      </w:pPr>
      <w:r>
        <w:rPr>
          <w:rFonts w:ascii="C059" w:hAnsi="C059"/>
          <w:b/>
          <w:sz w:val="24"/>
          <w:szCs w:val="24"/>
        </w:rPr>
        <w:tab/>
        <w:tab/>
        <w:tab/>
        <w:tab/>
        <w:tab/>
        <w:tab/>
        <w:tab/>
        <w:t>REPUBLICAN PARTY</w:t>
      </w:r>
    </w:p>
    <w:p>
      <w:pPr>
        <w:pStyle w:val="NoSpacing"/>
        <w:spacing w:lineRule="auto" w:line="360"/>
        <w:rPr>
          <w:rFonts w:ascii="C059" w:hAnsi="C059"/>
        </w:rPr>
      </w:pPr>
      <w:r>
        <w:rPr>
          <w:rFonts w:ascii="C059" w:hAnsi="C059"/>
          <w:b/>
          <w:sz w:val="24"/>
          <w:szCs w:val="24"/>
        </w:rPr>
        <w:t>Approved     ________________</w:t>
        <w:tab/>
        <w:tab/>
        <w:t>Phone:  (713) 385-7873</w:t>
      </w:r>
    </w:p>
    <w:p>
      <w:pPr>
        <w:pStyle w:val="NoSpacing"/>
        <w:spacing w:lineRule="auto" w:line="360"/>
        <w:rPr>
          <w:rFonts w:ascii="C059" w:hAnsi="C059"/>
        </w:rPr>
      </w:pPr>
      <w:r>
        <w:rPr>
          <w:rFonts w:ascii="C059" w:hAnsi="C059"/>
          <w:b/>
          <w:sz w:val="24"/>
          <w:szCs w:val="24"/>
        </w:rPr>
        <w:t>Disapproved    ______________</w:t>
        <w:tab/>
        <w:tab/>
        <w:t>E-mail:</w:t>
      </w:r>
    </w:p>
    <w:p>
      <w:pPr>
        <w:pStyle w:val="NoSpacing"/>
        <w:spacing w:lineRule="auto" w:line="360"/>
        <w:rPr>
          <w:rFonts w:ascii="C059" w:hAnsi="C059"/>
        </w:rPr>
      </w:pPr>
      <w:r>
        <w:rPr>
          <w:rFonts w:ascii="C059" w:hAnsi="C059"/>
          <w:b/>
          <w:sz w:val="24"/>
          <w:szCs w:val="24"/>
        </w:rPr>
        <w:tab/>
        <w:tab/>
        <w:tab/>
        <w:tab/>
        <w:tab/>
        <w:tab/>
        <w:tab/>
        <w:t>oldmarine23@yahoo.com</w:t>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 w:name="C059">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paragraph" w:styleId="Body">
    <w:name w:val="Body"/>
    <w:qFormat/>
    <w:pPr>
      <w:widowControl/>
      <w:suppressAutoHyphens w:val="true"/>
      <w:bidi w:val="0"/>
      <w:spacing w:lineRule="auto" w:line="240" w:before="0" w:after="0"/>
      <w:jc w:val="left"/>
    </w:pPr>
    <w:rPr>
      <w:rFonts w:ascii="Times New Roman" w:hAnsi="Times New Roman" w:eastAsia="Times New Roman" w:cs="Times New Roman"/>
      <w:color w:val="000000"/>
      <w:kern w:val="0"/>
      <w:sz w:val="24"/>
      <w:szCs w:val="24"/>
      <w:u w:val="none" w:color="000000"/>
      <w:lang w:val="en-US" w:eastAsia="en-US" w:bidi="ar-SA"/>
      <w14:textOutline w14:w="0" w14:cap="flat" w14:cmpd="sng" w14:algn="ctr">
        <w14:noFill/>
        <w14:prstDash w14:val="solid"/>
        <w14:bevel/>
      </w14:textOutline>
      <w14:ligatures w14:val="none"/>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22</TotalTime>
  <Application>LibreOffice/7.3.7.2$Linux_X86_64 LibreOffice_project/30$Build-2</Application>
  <AppVersion>15.0000</AppVersion>
  <Pages>3</Pages>
  <Words>973</Words>
  <Characters>5521</Characters>
  <CharactersWithSpaces>6510</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2024-03-15T13:46:56Z</cp:lastPrinted>
  <dcterms:modified xsi:type="dcterms:W3CDTF">2024-03-15T13:47:06Z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